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41EC" w14:textId="0E38236B" w:rsidR="008A07B5" w:rsidRDefault="000E142A" w:rsidP="000E142A">
      <w:pPr>
        <w:jc w:val="center"/>
      </w:pPr>
      <w:r>
        <w:t>Filozofu Baştan Çıkarmak</w:t>
      </w:r>
    </w:p>
    <w:p w14:paraId="77061D2E" w14:textId="77777777" w:rsidR="00AF1C1D" w:rsidRDefault="00AF1C1D" w:rsidP="000E142A">
      <w:pPr>
        <w:jc w:val="center"/>
      </w:pPr>
    </w:p>
    <w:p w14:paraId="140B5C66" w14:textId="77777777" w:rsidR="001D55B7" w:rsidRDefault="001D55B7" w:rsidP="000E142A">
      <w:pPr>
        <w:jc w:val="center"/>
      </w:pPr>
    </w:p>
    <w:p w14:paraId="718AECEF" w14:textId="6B60FDE6" w:rsidR="000E142A" w:rsidRDefault="000E142A" w:rsidP="00D27444">
      <w:pPr>
        <w:spacing w:line="360" w:lineRule="auto"/>
        <w:jc w:val="both"/>
      </w:pPr>
      <w:r>
        <w:tab/>
      </w:r>
      <w:r w:rsidR="00D8711A">
        <w:t xml:space="preserve">Yirminci yüzyılın en önemli Alman filozoflarından biri kabul edilen </w:t>
      </w:r>
      <w:bookmarkStart w:id="0" w:name="_Hlk205553334"/>
      <w:r w:rsidR="000D160C" w:rsidRPr="000D160C">
        <w:t>Hans Blumenberg</w:t>
      </w:r>
      <w:r w:rsidR="000D160C">
        <w:t xml:space="preserve">’in </w:t>
      </w:r>
      <w:bookmarkStart w:id="1" w:name="_Hlk205555283"/>
      <w:bookmarkEnd w:id="0"/>
      <w:r w:rsidR="00857A4D" w:rsidRPr="00685FDD">
        <w:rPr>
          <w:i/>
          <w:iCs/>
        </w:rPr>
        <w:t>Filozofu Baştan Çıkarmak</w:t>
      </w:r>
      <w:r w:rsidR="00857A4D">
        <w:t xml:space="preserve"> </w:t>
      </w:r>
      <w:bookmarkEnd w:id="1"/>
      <w:r w:rsidR="00685FDD">
        <w:t>isimli yapıtı</w:t>
      </w:r>
      <w:r w:rsidR="00AF1C1D">
        <w:t>,</w:t>
      </w:r>
      <w:r w:rsidR="00685FDD">
        <w:t xml:space="preserve"> </w:t>
      </w:r>
      <w:r w:rsidR="00685FDD" w:rsidRPr="00685FDD">
        <w:t xml:space="preserve">Zeynep Erbay </w:t>
      </w:r>
      <w:r w:rsidR="00685FDD">
        <w:t xml:space="preserve">çevirisiyle </w:t>
      </w:r>
      <w:r w:rsidR="00857A4D">
        <w:t>Ketebe Yayınları</w:t>
      </w:r>
      <w:r w:rsidR="00685FDD">
        <w:t xml:space="preserve">’ndan okurla buluştu. </w:t>
      </w:r>
      <w:r w:rsidR="00857A4D">
        <w:t xml:space="preserve"> </w:t>
      </w:r>
      <w:r w:rsidR="00685FDD" w:rsidRPr="00685FDD">
        <w:rPr>
          <w:rFonts w:eastAsia="Cambria" w:cs="Times New Roman"/>
          <w:bCs/>
        </w:rPr>
        <w:t>Daha önce Ketebe Yayınları’ndan</w:t>
      </w:r>
      <w:r w:rsidR="00685FDD">
        <w:rPr>
          <w:rFonts w:eastAsia="Cambria" w:cs="Times New Roman"/>
          <w:b/>
        </w:rPr>
        <w:t xml:space="preserve"> </w:t>
      </w:r>
      <w:r w:rsidR="00D27444" w:rsidRPr="00D27444">
        <w:rPr>
          <w:i/>
          <w:iCs/>
        </w:rPr>
        <w:t>Kavramsal Olmayanın Teoris</w:t>
      </w:r>
      <w:r w:rsidR="00D27444">
        <w:rPr>
          <w:i/>
          <w:iCs/>
        </w:rPr>
        <w:t xml:space="preserve">i </w:t>
      </w:r>
      <w:r w:rsidR="00857A4D">
        <w:t>ve</w:t>
      </w:r>
      <w:r w:rsidR="00857A4D">
        <w:rPr>
          <w:i/>
          <w:iCs/>
        </w:rPr>
        <w:t xml:space="preserve"> </w:t>
      </w:r>
      <w:r w:rsidR="00D27444" w:rsidRPr="00D27444">
        <w:rPr>
          <w:i/>
          <w:iCs/>
        </w:rPr>
        <w:t>Kaynaklar, Nehirler, Buz Dağları</w:t>
      </w:r>
      <w:r w:rsidR="00D27444" w:rsidRPr="00D27444">
        <w:t xml:space="preserve"> </w:t>
      </w:r>
      <w:r w:rsidR="00857A4D" w:rsidRPr="00C5356C">
        <w:rPr>
          <w:i/>
          <w:iCs/>
        </w:rPr>
        <w:t>İnsanlık Tarihinin Metaforları</w:t>
      </w:r>
      <w:r w:rsidR="00857A4D">
        <w:t xml:space="preserve"> </w:t>
      </w:r>
      <w:r w:rsidR="00D27444" w:rsidRPr="00D27444">
        <w:t>adlı kitap</w:t>
      </w:r>
      <w:r w:rsidR="00D27444">
        <w:t xml:space="preserve">ları </w:t>
      </w:r>
      <w:r w:rsidR="00685FDD">
        <w:t xml:space="preserve">yayımlanan </w:t>
      </w:r>
      <w:proofErr w:type="spellStart"/>
      <w:r w:rsidR="00685FDD">
        <w:t>Blumenberg</w:t>
      </w:r>
      <w:proofErr w:type="spellEnd"/>
      <w:r w:rsidR="00685FDD">
        <w:t>, m</w:t>
      </w:r>
      <w:r w:rsidR="00857A4D" w:rsidRPr="00857A4D">
        <w:t>odern düşüncenin ve insanın varoluşunun köklerine dair analizler</w:t>
      </w:r>
      <w:r w:rsidR="00685FDD">
        <w:t>i ile tanınıyor.</w:t>
      </w:r>
    </w:p>
    <w:p w14:paraId="1C440696" w14:textId="2CFC9E41" w:rsidR="000D5D27" w:rsidRDefault="000D5D27" w:rsidP="00D27444">
      <w:pPr>
        <w:spacing w:line="360" w:lineRule="auto"/>
        <w:jc w:val="both"/>
      </w:pPr>
      <w:r>
        <w:tab/>
      </w:r>
      <w:r w:rsidRPr="000D5D27">
        <w:t>Blumenberg</w:t>
      </w:r>
      <w:r w:rsidR="00684F80">
        <w:t>’in</w:t>
      </w:r>
      <w:r>
        <w:t xml:space="preserve"> </w:t>
      </w:r>
      <w:r w:rsidR="00684F80" w:rsidRPr="00684F80">
        <w:t>olağanüstü felsefi ve teolojik bilgi birikimini yansıt</w:t>
      </w:r>
      <w:r w:rsidR="00684F80">
        <w:t>tığı</w:t>
      </w:r>
      <w:r w:rsidR="00684F80" w:rsidRPr="00684F80">
        <w:t xml:space="preserve"> </w:t>
      </w:r>
      <w:r w:rsidR="004F31CC" w:rsidRPr="004F31CC">
        <w:rPr>
          <w:i/>
          <w:iCs/>
        </w:rPr>
        <w:t xml:space="preserve">Filozofu Baştan </w:t>
      </w:r>
      <w:proofErr w:type="spellStart"/>
      <w:r w:rsidR="004F31CC" w:rsidRPr="004F31CC">
        <w:rPr>
          <w:i/>
          <w:iCs/>
        </w:rPr>
        <w:t>Çıkarmak’</w:t>
      </w:r>
      <w:r w:rsidR="004F31CC" w:rsidRPr="004F31CC">
        <w:t>ta</w:t>
      </w:r>
      <w:proofErr w:type="spellEnd"/>
      <w:r w:rsidR="004F31CC" w:rsidRPr="004F31CC">
        <w:t xml:space="preserve"> düşünürün yaşamı ve felsefesinin, birbirine uymadığı, talihsiz, gülünç ve nahoş durumları ele alır.</w:t>
      </w:r>
      <w:r w:rsidR="004F31CC">
        <w:t xml:space="preserve"> </w:t>
      </w:r>
    </w:p>
    <w:p w14:paraId="2DD05439" w14:textId="2AC8B9D2" w:rsidR="004F31CC" w:rsidRDefault="004F31CC" w:rsidP="00D27444">
      <w:pPr>
        <w:spacing w:line="360" w:lineRule="auto"/>
        <w:jc w:val="both"/>
      </w:pPr>
      <w:r>
        <w:tab/>
      </w:r>
      <w:r w:rsidRPr="004F31CC">
        <w:t>Tarihe ve siyasete aktif bir şekilde katılım göstermek, filozofun nadiren taşıdığı bir eğilimdir; bunun yerine o, insanî zaaflarından ötürü iktidarın vasıtası haline gelir. Güç ve şöhret zehirlenmesi yaşar, otorite olmak ve sesini herkese duyurmak ister. Tehlikeli fikirlerin peşinden gider. Kitlelere oynar. O, kendisini mütemadiyen fikirler sahnesinin merkezinde hayal eder. Ebediyen savunulacak ve yüceltilecek sistemler oluşturmanın peşindedir ve felsefi sistemler oluşturmanın kendine has bir cazibesi vardır. Nihai bir çözüme ulaşma arzusu</w:t>
      </w:r>
      <w:r>
        <w:t xml:space="preserve"> </w:t>
      </w:r>
      <w:r w:rsidRPr="004F31CC">
        <w:t>filozofu baştan çıkarır; fakat bu, tehlikeli bir arayışın yoludur. Filozof, bu huzursuz arayışında, kendisi tarafından oluşturulan sistemlerin esiri, kurbanı hâline gelir.</w:t>
      </w:r>
      <w:r>
        <w:t xml:space="preserve"> </w:t>
      </w:r>
    </w:p>
    <w:p w14:paraId="5C288E5F" w14:textId="4781C58E" w:rsidR="004F31CC" w:rsidRDefault="00D655F0" w:rsidP="00D655F0">
      <w:pPr>
        <w:spacing w:line="360" w:lineRule="auto"/>
        <w:ind w:firstLine="708"/>
        <w:jc w:val="both"/>
      </w:pPr>
      <w:r>
        <w:t>Yazarın</w:t>
      </w:r>
      <w:r w:rsidRPr="00D655F0">
        <w:t xml:space="preserve"> özgü ironik üslubuyla kaleme aldığı </w:t>
      </w:r>
      <w:r>
        <w:t>k</w:t>
      </w:r>
      <w:r w:rsidR="004F31CC">
        <w:t>itaptaki</w:t>
      </w:r>
      <w:r w:rsidR="004F31CC" w:rsidRPr="004F31CC">
        <w:t xml:space="preserve"> denemelerinin tematik genişliği Heidegger’den Wittgenstein’a, varlık felsefesinden dil felsefesine kadar uzanan bir yelpazeye tekabül ed</w:t>
      </w:r>
      <w:r>
        <w:t>iyor. T</w:t>
      </w:r>
      <w:r w:rsidR="004F31CC" w:rsidRPr="004F31CC">
        <w:t xml:space="preserve">espitlerin niteliği, izahların derinliği, çıkarımların nesnelliği </w:t>
      </w:r>
      <w:r>
        <w:t xml:space="preserve">ise </w:t>
      </w:r>
      <w:proofErr w:type="spellStart"/>
      <w:r w:rsidR="004F31CC" w:rsidRPr="004F31CC">
        <w:t>Blumenberg</w:t>
      </w:r>
      <w:proofErr w:type="spellEnd"/>
      <w:r w:rsidR="004F31CC" w:rsidRPr="004F31CC">
        <w:t xml:space="preserve"> düşüncesinin geniş ufkunu ispat ed</w:t>
      </w:r>
      <w:r w:rsidR="004F31CC">
        <w:t xml:space="preserve">iyor. </w:t>
      </w:r>
    </w:p>
    <w:p w14:paraId="1FA9A2A6" w14:textId="0FC4E49F" w:rsidR="004F31CC" w:rsidRDefault="004F31CC" w:rsidP="00D27444">
      <w:pPr>
        <w:spacing w:line="360" w:lineRule="auto"/>
        <w:jc w:val="both"/>
      </w:pPr>
      <w:r>
        <w:tab/>
      </w:r>
      <w:r w:rsidR="005509A3">
        <w:t xml:space="preserve">1996’da yaşama veda eden </w:t>
      </w:r>
      <w:r w:rsidR="005509A3" w:rsidRPr="005509A3">
        <w:t>Hans Blumenberg’in</w:t>
      </w:r>
      <w:r w:rsidR="005509A3">
        <w:t xml:space="preserve"> </w:t>
      </w:r>
      <w:r w:rsidR="00A555D2">
        <w:t>kişisel arşivi</w:t>
      </w:r>
      <w:r w:rsidR="005509A3" w:rsidRPr="005509A3">
        <w:t xml:space="preserve"> arasında</w:t>
      </w:r>
      <w:r w:rsidR="005509A3">
        <w:t xml:space="preserve"> yer alan dosyadan hareketle yayına hazırlanan </w:t>
      </w:r>
      <w:r w:rsidR="00D655F0" w:rsidRPr="00D655F0">
        <w:rPr>
          <w:i/>
          <w:iCs/>
        </w:rPr>
        <w:t>Filozofu Baştan Çıkarmak</w:t>
      </w:r>
      <w:r w:rsidR="005509A3">
        <w:t xml:space="preserve"> </w:t>
      </w:r>
      <w:r w:rsidR="00684F80">
        <w:t xml:space="preserve">felsefe tarihine dair </w:t>
      </w:r>
      <w:r w:rsidR="00684F80" w:rsidRPr="00684F80">
        <w:t xml:space="preserve">yalnızca konunun uzmanlarına ve felsefe severlere hitap etmekle kalmıyor, </w:t>
      </w:r>
      <w:r w:rsidR="00684F80">
        <w:t>felsefe</w:t>
      </w:r>
      <w:r w:rsidR="00D655F0">
        <w:t xml:space="preserve"> </w:t>
      </w:r>
      <w:r w:rsidR="00684F80">
        <w:t xml:space="preserve">ve </w:t>
      </w:r>
      <w:r w:rsidR="00684F80" w:rsidRPr="00684F80">
        <w:t>siyasete ilgi duyan okurlara</w:t>
      </w:r>
      <w:r w:rsidR="00D655F0">
        <w:t xml:space="preserve"> da</w:t>
      </w:r>
      <w:r w:rsidR="00684F80" w:rsidRPr="00684F80">
        <w:t xml:space="preserve"> keyifli bir okuma deneyimi </w:t>
      </w:r>
      <w:r w:rsidR="00D655F0" w:rsidRPr="00684F80">
        <w:t>vadediyor</w:t>
      </w:r>
      <w:r w:rsidR="00684F80" w:rsidRPr="00684F80">
        <w:t>.</w:t>
      </w:r>
    </w:p>
    <w:sectPr w:rsidR="004F3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6A"/>
    <w:rsid w:val="00065BF8"/>
    <w:rsid w:val="000D160C"/>
    <w:rsid w:val="000D5D27"/>
    <w:rsid w:val="000E142A"/>
    <w:rsid w:val="001D55B7"/>
    <w:rsid w:val="004F31CC"/>
    <w:rsid w:val="005509A3"/>
    <w:rsid w:val="00684F80"/>
    <w:rsid w:val="00685FDD"/>
    <w:rsid w:val="006B493A"/>
    <w:rsid w:val="0079366E"/>
    <w:rsid w:val="00857A4D"/>
    <w:rsid w:val="008A07B5"/>
    <w:rsid w:val="009C6EB1"/>
    <w:rsid w:val="00A1206A"/>
    <w:rsid w:val="00A15CA9"/>
    <w:rsid w:val="00A555D2"/>
    <w:rsid w:val="00A662FD"/>
    <w:rsid w:val="00AF1C1D"/>
    <w:rsid w:val="00C5356C"/>
    <w:rsid w:val="00D27444"/>
    <w:rsid w:val="00D655F0"/>
    <w:rsid w:val="00D8711A"/>
    <w:rsid w:val="00E35F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2982"/>
  <w15:chartTrackingRefBased/>
  <w15:docId w15:val="{CB469B07-F747-4507-BAB4-DE92AD19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12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12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120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120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A1206A"/>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A1206A"/>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A1206A"/>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A1206A"/>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A1206A"/>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206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1206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1206A"/>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1206A"/>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A1206A"/>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A1206A"/>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A1206A"/>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A1206A"/>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A1206A"/>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A12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1206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1206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1206A"/>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A1206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1206A"/>
    <w:rPr>
      <w:i/>
      <w:iCs/>
      <w:color w:val="404040" w:themeColor="text1" w:themeTint="BF"/>
    </w:rPr>
  </w:style>
  <w:style w:type="paragraph" w:styleId="ListeParagraf">
    <w:name w:val="List Paragraph"/>
    <w:basedOn w:val="Normal"/>
    <w:uiPriority w:val="34"/>
    <w:qFormat/>
    <w:rsid w:val="00A1206A"/>
    <w:pPr>
      <w:ind w:left="720"/>
      <w:contextualSpacing/>
    </w:pPr>
  </w:style>
  <w:style w:type="character" w:styleId="GlVurgulama">
    <w:name w:val="Intense Emphasis"/>
    <w:basedOn w:val="VarsaylanParagrafYazTipi"/>
    <w:uiPriority w:val="21"/>
    <w:qFormat/>
    <w:rsid w:val="00A1206A"/>
    <w:rPr>
      <w:i/>
      <w:iCs/>
      <w:color w:val="0F4761" w:themeColor="accent1" w:themeShade="BF"/>
    </w:rPr>
  </w:style>
  <w:style w:type="paragraph" w:styleId="GlAlnt">
    <w:name w:val="Intense Quote"/>
    <w:basedOn w:val="Normal"/>
    <w:next w:val="Normal"/>
    <w:link w:val="GlAlntChar"/>
    <w:uiPriority w:val="30"/>
    <w:qFormat/>
    <w:rsid w:val="00A12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1206A"/>
    <w:rPr>
      <w:i/>
      <w:iCs/>
      <w:color w:val="0F4761" w:themeColor="accent1" w:themeShade="BF"/>
    </w:rPr>
  </w:style>
  <w:style w:type="character" w:styleId="GlBavuru">
    <w:name w:val="Intense Reference"/>
    <w:basedOn w:val="VarsaylanParagrafYazTipi"/>
    <w:uiPriority w:val="32"/>
    <w:qFormat/>
    <w:rsid w:val="00A1206A"/>
    <w:rPr>
      <w:b/>
      <w:bCs/>
      <w:smallCaps/>
      <w:color w:val="0F4761" w:themeColor="accent1" w:themeShade="BF"/>
      <w:spacing w:val="5"/>
    </w:rPr>
  </w:style>
  <w:style w:type="character" w:styleId="Kpr">
    <w:name w:val="Hyperlink"/>
    <w:basedOn w:val="VarsaylanParagrafYazTipi"/>
    <w:uiPriority w:val="99"/>
    <w:unhideWhenUsed/>
    <w:rsid w:val="000D160C"/>
    <w:rPr>
      <w:color w:val="467886" w:themeColor="hyperlink"/>
      <w:u w:val="single"/>
    </w:rPr>
  </w:style>
  <w:style w:type="character" w:styleId="zmlenmeyenBahsetme">
    <w:name w:val="Unresolved Mention"/>
    <w:basedOn w:val="VarsaylanParagrafYazTipi"/>
    <w:uiPriority w:val="99"/>
    <w:semiHidden/>
    <w:unhideWhenUsed/>
    <w:rsid w:val="000D1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Pages>
  <Words>302</Words>
  <Characters>1723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Okumus</dc:creator>
  <cp:keywords/>
  <dc:description/>
  <cp:lastModifiedBy>Ceyda Demirtaş</cp:lastModifiedBy>
  <cp:revision>12</cp:revision>
  <dcterms:created xsi:type="dcterms:W3CDTF">2025-08-07T16:10:00Z</dcterms:created>
  <dcterms:modified xsi:type="dcterms:W3CDTF">2025-08-11T07:35:00Z</dcterms:modified>
</cp:coreProperties>
</file>